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18" w:rsidRDefault="003640FF" w:rsidP="002F6918">
      <w:pPr>
        <w:ind w:right="-382" w:hanging="171"/>
        <w:rPr>
          <w:b/>
          <w:u w:val="single"/>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68.3pt;margin-top:9.35pt;width:102.85pt;height:71.05pt;z-index:-251657216;mso-wrap-edited:f" wrapcoords="-155 0 -155 21400 21600 21400 21600 0 -155 0">
            <v:imagedata r:id="rId6" o:title=""/>
          </v:shape>
          <o:OLEObject Type="Embed" ProgID="PBrush" ShapeID="_x0000_s1032" DrawAspect="Content" ObjectID="_1588493671" r:id="rId7"/>
        </w:object>
      </w:r>
      <w:r w:rsidR="002F6918">
        <w:rPr>
          <w:b/>
          <w:noProof/>
          <w:u w:val="single"/>
        </w:rPr>
        <w:t>CONFIDENTIAL</w:t>
      </w:r>
    </w:p>
    <w:p w:rsidR="002F6918" w:rsidRDefault="002F6918" w:rsidP="002F6918">
      <w:pPr>
        <w:ind w:left="-187" w:right="23"/>
        <w:rPr>
          <w:b/>
        </w:rPr>
      </w:pPr>
      <w:r>
        <w:rPr>
          <w:b/>
        </w:rPr>
        <w:t>4541/1</w:t>
      </w:r>
    </w:p>
    <w:p w:rsidR="002F6918" w:rsidRDefault="002F6918" w:rsidP="002F6918">
      <w:pPr>
        <w:ind w:left="-187" w:right="23"/>
        <w:rPr>
          <w:b/>
        </w:rPr>
      </w:pPr>
      <w:r>
        <w:rPr>
          <w:b/>
        </w:rPr>
        <w:t>Chemistry</w:t>
      </w:r>
    </w:p>
    <w:p w:rsidR="002F6918" w:rsidRDefault="002F6918" w:rsidP="002F6918">
      <w:pPr>
        <w:ind w:left="-187" w:right="23"/>
        <w:rPr>
          <w:b/>
        </w:rPr>
      </w:pPr>
      <w:r>
        <w:rPr>
          <w:b/>
        </w:rPr>
        <w:t>Paper 1</w:t>
      </w:r>
    </w:p>
    <w:p w:rsidR="002153B1" w:rsidRPr="009A3D41" w:rsidRDefault="002153B1" w:rsidP="002153B1">
      <w:pPr>
        <w:ind w:left="-187" w:right="23"/>
        <w:rPr>
          <w:b/>
          <w:lang w:val="en-GB"/>
        </w:rPr>
      </w:pPr>
      <w:r>
        <w:rPr>
          <w:b/>
          <w:lang w:val="en-GB"/>
        </w:rPr>
        <w:t>August</w:t>
      </w:r>
    </w:p>
    <w:p w:rsidR="002F6918" w:rsidRDefault="002F6918" w:rsidP="002F6918">
      <w:pPr>
        <w:ind w:left="-187" w:right="23"/>
        <w:rPr>
          <w:b/>
        </w:rPr>
      </w:pPr>
      <w:r>
        <w:rPr>
          <w:b/>
        </w:rPr>
        <w:t>2018</w:t>
      </w:r>
    </w:p>
    <w:p w:rsidR="002F6918" w:rsidRDefault="002F6918" w:rsidP="002F6918">
      <w:pPr>
        <w:ind w:right="23" w:hanging="57"/>
        <w:jc w:val="center"/>
        <w:rPr>
          <w:b/>
          <w:sz w:val="32"/>
          <w:szCs w:val="32"/>
        </w:rPr>
      </w:pPr>
    </w:p>
    <w:p w:rsidR="002153B1" w:rsidRPr="009A3D41" w:rsidRDefault="002153B1" w:rsidP="002153B1">
      <w:pPr>
        <w:ind w:right="23" w:hanging="57"/>
        <w:jc w:val="center"/>
        <w:rPr>
          <w:b/>
          <w:sz w:val="32"/>
          <w:szCs w:val="32"/>
          <w:lang w:val="en-GB"/>
        </w:rPr>
      </w:pPr>
      <w:r w:rsidRPr="009A3D41">
        <w:rPr>
          <w:b/>
          <w:sz w:val="32"/>
          <w:szCs w:val="32"/>
          <w:lang w:val="en-GB"/>
        </w:rPr>
        <w:t xml:space="preserve">SIJIL PENDIDIKAN </w:t>
      </w:r>
    </w:p>
    <w:p w:rsidR="002153B1" w:rsidRPr="009A3D41" w:rsidRDefault="002153B1" w:rsidP="002153B1">
      <w:pPr>
        <w:ind w:right="23" w:hanging="57"/>
        <w:jc w:val="center"/>
        <w:rPr>
          <w:sz w:val="32"/>
          <w:szCs w:val="32"/>
          <w:lang w:val="en-GB"/>
        </w:rPr>
      </w:pPr>
      <w:r w:rsidRPr="009A3D41">
        <w:rPr>
          <w:b/>
          <w:sz w:val="32"/>
          <w:szCs w:val="32"/>
          <w:lang w:val="en-GB"/>
        </w:rPr>
        <w:t>MAKTAB RENDAH SAINS MARA</w:t>
      </w:r>
    </w:p>
    <w:p w:rsidR="002153B1" w:rsidRPr="009A3D41" w:rsidRDefault="002153B1" w:rsidP="002153B1">
      <w:pPr>
        <w:jc w:val="center"/>
        <w:rPr>
          <w:lang w:val="en-GB"/>
        </w:rPr>
      </w:pPr>
      <w:r>
        <w:rPr>
          <w:b/>
          <w:sz w:val="32"/>
          <w:szCs w:val="32"/>
          <w:lang w:val="en-GB"/>
        </w:rPr>
        <w:t>2018</w:t>
      </w:r>
    </w:p>
    <w:p w:rsidR="002F6918" w:rsidRDefault="002F6918" w:rsidP="002F6918"/>
    <w:p w:rsidR="002F6918" w:rsidRDefault="002F6918" w:rsidP="002F6918"/>
    <w:p w:rsidR="002F6918" w:rsidRDefault="002F6918" w:rsidP="002F6918">
      <w:r>
        <w:rPr>
          <w:noProof/>
        </w:rPr>
        <mc:AlternateContent>
          <mc:Choice Requires="wps">
            <w:drawing>
              <wp:anchor distT="0" distB="0" distL="114300" distR="114300" simplePos="0" relativeHeight="251656192" behindDoc="0" locked="0" layoutInCell="1" allowOverlap="1">
                <wp:simplePos x="0" y="0"/>
                <wp:positionH relativeFrom="column">
                  <wp:posOffset>-237490</wp:posOffset>
                </wp:positionH>
                <wp:positionV relativeFrom="paragraph">
                  <wp:posOffset>96520</wp:posOffset>
                </wp:positionV>
                <wp:extent cx="5818505" cy="0"/>
                <wp:effectExtent l="29210" t="31750" r="29210" b="349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757F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7.6pt" to="439.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" strokeweight="4.5pt">
                <v:stroke linestyle="thinThick"/>
              </v:line>
            </w:pict>
          </mc:Fallback>
        </mc:AlternateContent>
      </w:r>
    </w:p>
    <w:p w:rsidR="002F6918" w:rsidRDefault="002F6918" w:rsidP="002F6918"/>
    <w:p w:rsidR="002F6918" w:rsidRDefault="002F6918" w:rsidP="002F6918">
      <w:pPr>
        <w:jc w:val="center"/>
        <w:rPr>
          <w:b/>
          <w:sz w:val="28"/>
          <w:szCs w:val="28"/>
        </w:rPr>
      </w:pPr>
      <w:r>
        <w:rPr>
          <w:b/>
          <w:sz w:val="28"/>
          <w:szCs w:val="28"/>
        </w:rPr>
        <w:t>CHEMISTRY</w:t>
      </w:r>
    </w:p>
    <w:p w:rsidR="002F6918" w:rsidRDefault="002F6918" w:rsidP="002F6918">
      <w:pPr>
        <w:jc w:val="center"/>
      </w:pPr>
    </w:p>
    <w:p w:rsidR="002F6918" w:rsidRDefault="002F6918" w:rsidP="002F6918">
      <w:pPr>
        <w:jc w:val="center"/>
      </w:pPr>
      <w:r>
        <w:t>Paper 1</w:t>
      </w:r>
    </w:p>
    <w:p w:rsidR="002F6918" w:rsidRDefault="002F6918" w:rsidP="002F6918">
      <w:pPr>
        <w:jc w:val="center"/>
      </w:pPr>
    </w:p>
    <w:p w:rsidR="002F6918" w:rsidRDefault="002F6918" w:rsidP="002F6918">
      <w:pPr>
        <w:jc w:val="center"/>
      </w:pPr>
      <w:r>
        <w:t>MARKING SCHEME</w:t>
      </w:r>
    </w:p>
    <w:p w:rsidR="002F6918" w:rsidRDefault="002F6918" w:rsidP="002F6918">
      <w:pPr>
        <w:jc w:val="center"/>
      </w:pPr>
    </w:p>
    <w:p w:rsidR="002F6918" w:rsidRDefault="002F6918" w:rsidP="002F6918">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-237490</wp:posOffset>
                </wp:positionH>
                <wp:positionV relativeFrom="paragraph">
                  <wp:posOffset>63500</wp:posOffset>
                </wp:positionV>
                <wp:extent cx="5818505" cy="0"/>
                <wp:effectExtent l="29210" t="29845" r="29210"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92D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5pt" to="43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" strokeweight="4.5pt">
                <v:stroke linestyle="thickThin"/>
              </v:line>
            </w:pict>
          </mc:Fallback>
        </mc:AlternateContent>
      </w:r>
    </w:p>
    <w:p w:rsidR="002F6918" w:rsidRDefault="002F6918" w:rsidP="002F6918"/>
    <w:p w:rsidR="002F6918" w:rsidRDefault="002F6918" w:rsidP="002F6918">
      <w:pPr>
        <w:jc w:val="center"/>
        <w:rPr>
          <w:b/>
          <w:sz w:val="28"/>
          <w:szCs w:val="28"/>
        </w:rPr>
      </w:pPr>
      <w:r>
        <w:rPr>
          <w:b/>
          <w:sz w:val="28"/>
          <w:szCs w:val="28"/>
        </w:rPr>
        <w:t>FOR EXAMINER’S USE ONLY</w:t>
      </w:r>
    </w:p>
    <w:p w:rsidR="002F6918" w:rsidRDefault="002F6918" w:rsidP="002F6918">
      <w:pPr>
        <w:jc w:val="both"/>
      </w:pPr>
      <w:r>
        <w:rPr>
          <w:noProof/>
        </w:rPr>
        <mc:AlternateContent>
          <mc:Choice Requires="wpc">
            <w:drawing>
              <wp:inline distT="0" distB="0" distL="0" distR="0">
                <wp:extent cx="5486400" cy="3200400"/>
                <wp:effectExtent l="0" t="0" r="0" b="317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457200" y="914188"/>
                            <a:ext cx="4686300" cy="1257194"/>
                          </a:xfrm>
                          <a:prstGeom prst="rect">
                            <a:avLst/>
                          </a:prstGeom>
                          <a:solidFill>
                            <a:srgbClr val="FFFFFF"/>
                          </a:solidFill>
                          <a:ln w="9525">
                            <a:solidFill>
                              <a:srgbClr val="000000"/>
                            </a:solidFill>
                            <a:miter lim="800000"/>
                            <a:headEnd/>
                            <a:tailEnd/>
                          </a:ln>
                        </wps:spPr>
                        <wps:txbx>
                          <w:txbxContent>
                            <w:p w:rsidR="002F6918" w:rsidRDefault="002F6918" w:rsidP="002F6918">
                              <w:pPr>
                                <w:rPr>
                                  <w:b/>
                                </w:rPr>
                              </w:pPr>
                              <w:r>
                                <w:rPr>
                                  <w:b/>
                                </w:rPr>
                                <w:t>ATTENTION</w:t>
                              </w:r>
                            </w:p>
                            <w:p w:rsidR="002F6918" w:rsidRDefault="002F6918" w:rsidP="002F6918">
                              <w:pPr>
                                <w:rPr>
                                  <w:b/>
                                </w:rPr>
                              </w:pPr>
                            </w:p>
                            <w:p w:rsidR="002F6918" w:rsidRDefault="002F6918" w:rsidP="002F6918">
                              <w:pPr>
                                <w:jc w:val="both"/>
                              </w:pPr>
                              <w:r>
                                <w:t>This marking scheme is Confidential and copyright of MARA. It is exclusively for examiner’s use only. No information in this marking scheme is allowed to be made known to anyone. This marking scheme is not permitted to be copied in any written or printed form</w:t>
                              </w: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">
                <v:shape id="_x0000_s1027" type="#_x0000_t75" style="position:absolute;width:54864;height:3200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72;top:9141;width:46863;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2F6918" w:rsidRDefault="002F6918" w:rsidP="002F6918">
                        <w:pPr>
                          <w:rPr>
                            <w:b/>
                          </w:rPr>
                        </w:pPr>
                        <w:r>
                          <w:rPr>
                            <w:b/>
                          </w:rPr>
                          <w:t>ATTENTION</w:t>
                        </w:r>
                      </w:p>
                      <w:p w:rsidR="002F6918" w:rsidRDefault="002F6918" w:rsidP="002F6918">
                        <w:pPr>
                          <w:rPr>
                            <w:b/>
                          </w:rPr>
                        </w:pPr>
                      </w:p>
                      <w:p w:rsidR="002F6918" w:rsidRDefault="002F6918" w:rsidP="002F6918">
                        <w:pPr>
                          <w:jc w:val="both"/>
                        </w:pPr>
                        <w:r>
                          <w:t>This marking scheme is Confidential and copyright of MARA. It is exclusively for examiner’s use only. No information in this marking scheme is allowed to be made known to anyone. This marking scheme is not permitted to be copied in any written or printed form</w:t>
                        </w:r>
                      </w:p>
                    </w:txbxContent>
                  </v:textbox>
                </v:shape>
                <w10:anchorlock/>
              </v:group>
            </w:pict>
          </mc:Fallback>
        </mc:AlternateContent>
      </w:r>
    </w:p>
    <w:p w:rsidR="002F6918" w:rsidRDefault="002F6918" w:rsidP="002F6918">
      <w:pPr>
        <w:ind w:left="741" w:hanging="741"/>
        <w:jc w:val="both"/>
      </w:pPr>
    </w:p>
    <w:p w:rsidR="002F6918" w:rsidRDefault="002F6918" w:rsidP="002F6918">
      <w:pPr>
        <w:ind w:left="741" w:hanging="741"/>
        <w:jc w:val="both"/>
      </w:pPr>
    </w:p>
    <w:p w:rsidR="002153B1" w:rsidRDefault="002153B1" w:rsidP="002F6918">
      <w:pPr>
        <w:ind w:left="741" w:hanging="741"/>
        <w:jc w:val="both"/>
      </w:pPr>
    </w:p>
    <w:p w:rsidR="00C64D8A" w:rsidRDefault="00C64D8A" w:rsidP="002F6918">
      <w:pPr>
        <w:ind w:left="741" w:hanging="741"/>
        <w:jc w:val="both"/>
      </w:pPr>
    </w:p>
    <w:p w:rsidR="002153B1" w:rsidRDefault="002153B1" w:rsidP="002F6918">
      <w:pPr>
        <w:ind w:left="741" w:hanging="741"/>
        <w:jc w:val="both"/>
      </w:pPr>
    </w:p>
    <w:p w:rsidR="002F6918" w:rsidRDefault="002F6918" w:rsidP="002F6918">
      <w:pPr>
        <w:ind w:left="741" w:hanging="741"/>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-217170</wp:posOffset>
                </wp:positionH>
                <wp:positionV relativeFrom="paragraph">
                  <wp:posOffset>66675</wp:posOffset>
                </wp:positionV>
                <wp:extent cx="6044565" cy="0"/>
                <wp:effectExtent l="11430" t="13970" r="1143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20FB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25pt" to="458.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Th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LM3z6W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"/>
            </w:pict>
          </mc:Fallback>
        </mc:AlternateContent>
      </w:r>
    </w:p>
    <w:p w:rsidR="002F6918" w:rsidRDefault="002F6918" w:rsidP="002F6918">
      <w:pPr>
        <w:ind w:left="741" w:hanging="741"/>
        <w:jc w:val="center"/>
      </w:pPr>
      <w:r>
        <w:t xml:space="preserve">This marking </w:t>
      </w:r>
      <w:r w:rsidR="002153B1">
        <w:t>scheme consists of 3</w:t>
      </w:r>
      <w:r>
        <w:t xml:space="preserve"> printed pages</w:t>
      </w:r>
    </w:p>
    <w:p w:rsidR="002153B1" w:rsidRDefault="002153B1" w:rsidP="002F6918">
      <w:pPr>
        <w:jc w:val="center"/>
        <w:rPr>
          <w:b/>
          <w:bCs/>
          <w:sz w:val="28"/>
          <w:szCs w:val="28"/>
        </w:rPr>
      </w:pPr>
      <w:r w:rsidRPr="002153B1">
        <w:rPr>
          <w:b/>
          <w:bCs/>
          <w:sz w:val="28"/>
          <w:szCs w:val="28"/>
        </w:rPr>
        <w:lastRenderedPageBreak/>
        <w:t xml:space="preserve">TABLE OF SPECIFICATION </w:t>
      </w:r>
      <w:r>
        <w:rPr>
          <w:b/>
          <w:bCs/>
          <w:sz w:val="28"/>
          <w:szCs w:val="28"/>
        </w:rPr>
        <w:t>&amp; ANSWER</w:t>
      </w:r>
    </w:p>
    <w:p w:rsidR="002F6918" w:rsidRDefault="002153B1" w:rsidP="002F6918">
      <w:pPr>
        <w:jc w:val="center"/>
        <w:rPr>
          <w:b/>
          <w:bCs/>
          <w:sz w:val="28"/>
          <w:szCs w:val="28"/>
        </w:rPr>
      </w:pPr>
      <w:r w:rsidRPr="002153B1">
        <w:rPr>
          <w:b/>
          <w:bCs/>
          <w:sz w:val="28"/>
          <w:szCs w:val="28"/>
        </w:rPr>
        <w:t>CHEMISTRY PAPER 1 201</w:t>
      </w:r>
      <w:r>
        <w:rPr>
          <w:b/>
          <w:bCs/>
          <w:sz w:val="28"/>
          <w:szCs w:val="28"/>
        </w:rPr>
        <w:t>8</w:t>
      </w:r>
    </w:p>
    <w:p w:rsidR="002153B1" w:rsidRDefault="002153B1" w:rsidP="002F6918">
      <w:pPr>
        <w:jc w:val="center"/>
      </w:pPr>
    </w:p>
    <w:tbl>
      <w:tblPr>
        <w:tblW w:w="9646" w:type="dxa"/>
        <w:tblInd w:w="-5" w:type="dxa"/>
        <w:tblLook w:val="04A0" w:firstRow="1" w:lastRow="0" w:firstColumn="1" w:lastColumn="0" w:noHBand="0" w:noVBand="1"/>
      </w:tblPr>
      <w:tblGrid>
        <w:gridCol w:w="1869"/>
        <w:gridCol w:w="2644"/>
        <w:gridCol w:w="1248"/>
        <w:gridCol w:w="2439"/>
        <w:gridCol w:w="1446"/>
      </w:tblGrid>
      <w:tr w:rsidR="002153B1" w:rsidRPr="002153B1" w:rsidTr="002153B1">
        <w:trPr>
          <w:trHeight w:val="375"/>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b/>
                <w:bCs/>
              </w:rPr>
            </w:pPr>
            <w:r w:rsidRPr="002153B1">
              <w:rPr>
                <w:b/>
                <w:bCs/>
              </w:rPr>
              <w:t>QUESTION</w:t>
            </w:r>
          </w:p>
        </w:tc>
        <w:tc>
          <w:tcPr>
            <w:tcW w:w="2644" w:type="dxa"/>
            <w:tcBorders>
              <w:top w:val="single" w:sz="4" w:space="0" w:color="auto"/>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b/>
                <w:bCs/>
              </w:rPr>
            </w:pPr>
            <w:r w:rsidRPr="002153B1">
              <w:rPr>
                <w:b/>
                <w:bCs/>
              </w:rPr>
              <w:t>CONSTRUCT</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b/>
                <w:bCs/>
              </w:rPr>
            </w:pPr>
            <w:r w:rsidRPr="002153B1">
              <w:rPr>
                <w:b/>
                <w:bCs/>
              </w:rPr>
              <w:t>TOPIC</w:t>
            </w:r>
          </w:p>
        </w:tc>
        <w:tc>
          <w:tcPr>
            <w:tcW w:w="2439" w:type="dxa"/>
            <w:tcBorders>
              <w:top w:val="single" w:sz="4" w:space="0" w:color="auto"/>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b/>
                <w:bCs/>
              </w:rPr>
            </w:pPr>
            <w:r w:rsidRPr="002153B1">
              <w:rPr>
                <w:b/>
                <w:bCs/>
              </w:rPr>
              <w:t>TYPE OF ITEM</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b/>
                <w:bCs/>
              </w:rPr>
            </w:pPr>
            <w:r w:rsidRPr="002153B1">
              <w:rPr>
                <w:b/>
                <w:bCs/>
              </w:rPr>
              <w:t>ANSWER</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1</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LA4</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A</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2</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LA3</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C</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3</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LA1</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D</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4</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LA6</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D</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5</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LA5</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B</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6</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LA1</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C</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7</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LA2</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B</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8</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LA7</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A</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9</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LA4</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D</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10</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LA8</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B</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11</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LA5</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A</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12</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LA4</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C</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13</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LA9</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COMPLETION</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D</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14</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LA7</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A</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15</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LA8</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C</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16</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LA1</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C</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17</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LA2</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B</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18</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LA5</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D</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19</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LA2</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A</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20</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KNOWLEDGE</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LA2</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C</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21</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COMPREHENSION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LA3</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C</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22</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COMPREHENSION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LA5</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B</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23</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COMPREHENSION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LA7</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A</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24</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COMPREHENSION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LA2</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A</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25</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COMPREHENSION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LA3</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D</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26</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COMPREHENSION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LA1</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A</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27</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COMPREHENSION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LA8</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B</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28</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COMPREHENSION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LA2</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A</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29</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COMPREHENSION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LA4</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COMPLETION</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C</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30</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COMPREHENSION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LA6</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D</w:t>
            </w:r>
          </w:p>
        </w:tc>
      </w:tr>
    </w:tbl>
    <w:p w:rsidR="00EF2445" w:rsidRDefault="00EF2445"/>
    <w:p w:rsidR="00EF2445" w:rsidRDefault="00EF2445"/>
    <w:p w:rsidR="00EF2445" w:rsidRDefault="00EF2445"/>
    <w:tbl>
      <w:tblPr>
        <w:tblW w:w="9646" w:type="dxa"/>
        <w:tblInd w:w="-5" w:type="dxa"/>
        <w:tblLook w:val="04A0" w:firstRow="1" w:lastRow="0" w:firstColumn="1" w:lastColumn="0" w:noHBand="0" w:noVBand="1"/>
      </w:tblPr>
      <w:tblGrid>
        <w:gridCol w:w="1869"/>
        <w:gridCol w:w="2644"/>
        <w:gridCol w:w="1248"/>
        <w:gridCol w:w="2439"/>
        <w:gridCol w:w="1446"/>
      </w:tblGrid>
      <w:tr w:rsidR="00EF2445" w:rsidRPr="002153B1" w:rsidTr="006B18FC">
        <w:trPr>
          <w:trHeight w:val="375"/>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445" w:rsidRPr="002153B1" w:rsidRDefault="00EF2445" w:rsidP="006B18FC">
            <w:pPr>
              <w:jc w:val="center"/>
              <w:rPr>
                <w:b/>
                <w:bCs/>
              </w:rPr>
            </w:pPr>
            <w:r w:rsidRPr="002153B1">
              <w:rPr>
                <w:b/>
                <w:bCs/>
              </w:rPr>
              <w:lastRenderedPageBreak/>
              <w:t>QUESTION</w:t>
            </w:r>
          </w:p>
        </w:tc>
        <w:tc>
          <w:tcPr>
            <w:tcW w:w="2644" w:type="dxa"/>
            <w:tcBorders>
              <w:top w:val="single" w:sz="4" w:space="0" w:color="auto"/>
              <w:left w:val="nil"/>
              <w:bottom w:val="single" w:sz="4" w:space="0" w:color="auto"/>
              <w:right w:val="single" w:sz="4" w:space="0" w:color="auto"/>
            </w:tcBorders>
            <w:shd w:val="clear" w:color="auto" w:fill="auto"/>
            <w:noWrap/>
            <w:vAlign w:val="center"/>
            <w:hideMark/>
          </w:tcPr>
          <w:p w:rsidR="00EF2445" w:rsidRPr="002153B1" w:rsidRDefault="00EF2445" w:rsidP="006B18FC">
            <w:pPr>
              <w:jc w:val="center"/>
              <w:rPr>
                <w:b/>
                <w:bCs/>
              </w:rPr>
            </w:pPr>
            <w:r w:rsidRPr="002153B1">
              <w:rPr>
                <w:b/>
                <w:bCs/>
              </w:rPr>
              <w:t>CONSTRUCT</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EF2445" w:rsidRPr="002153B1" w:rsidRDefault="00EF2445" w:rsidP="006B18FC">
            <w:pPr>
              <w:jc w:val="center"/>
              <w:rPr>
                <w:b/>
                <w:bCs/>
              </w:rPr>
            </w:pPr>
            <w:r w:rsidRPr="002153B1">
              <w:rPr>
                <w:b/>
                <w:bCs/>
              </w:rPr>
              <w:t>TOPIC</w:t>
            </w:r>
          </w:p>
        </w:tc>
        <w:tc>
          <w:tcPr>
            <w:tcW w:w="2439" w:type="dxa"/>
            <w:tcBorders>
              <w:top w:val="single" w:sz="4" w:space="0" w:color="auto"/>
              <w:left w:val="nil"/>
              <w:bottom w:val="single" w:sz="4" w:space="0" w:color="auto"/>
              <w:right w:val="single" w:sz="4" w:space="0" w:color="auto"/>
            </w:tcBorders>
            <w:shd w:val="clear" w:color="auto" w:fill="auto"/>
            <w:noWrap/>
            <w:vAlign w:val="center"/>
            <w:hideMark/>
          </w:tcPr>
          <w:p w:rsidR="00EF2445" w:rsidRPr="002153B1" w:rsidRDefault="00EF2445" w:rsidP="006B18FC">
            <w:pPr>
              <w:jc w:val="center"/>
              <w:rPr>
                <w:b/>
                <w:bCs/>
              </w:rPr>
            </w:pPr>
            <w:r w:rsidRPr="002153B1">
              <w:rPr>
                <w:b/>
                <w:bCs/>
              </w:rPr>
              <w:t>TYPE OF ITEM</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EF2445" w:rsidRPr="002153B1" w:rsidRDefault="00EF2445" w:rsidP="006B18FC">
            <w:pPr>
              <w:jc w:val="center"/>
              <w:rPr>
                <w:b/>
                <w:bCs/>
              </w:rPr>
            </w:pPr>
            <w:r w:rsidRPr="002153B1">
              <w:rPr>
                <w:b/>
                <w:bCs/>
              </w:rPr>
              <w:t>ANSWER</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31</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COMPREHENSION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LA3</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A</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32</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COMPREHENSION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LA6</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D</w:t>
            </w:r>
          </w:p>
        </w:tc>
      </w:tr>
      <w:tr w:rsidR="002153B1" w:rsidRPr="002153B1" w:rsidTr="002153B1">
        <w:trPr>
          <w:trHeight w:val="375"/>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33</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COMPREHENSION</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LA1</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B</w:t>
            </w:r>
          </w:p>
        </w:tc>
      </w:tr>
      <w:tr w:rsidR="002153B1" w:rsidRPr="002153B1" w:rsidTr="002153B1">
        <w:trPr>
          <w:trHeight w:val="375"/>
        </w:trPr>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34</w:t>
            </w:r>
          </w:p>
        </w:tc>
        <w:tc>
          <w:tcPr>
            <w:tcW w:w="2644" w:type="dxa"/>
            <w:tcBorders>
              <w:top w:val="single" w:sz="4" w:space="0" w:color="auto"/>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COMPREHENSION</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F5 LA4</w:t>
            </w:r>
          </w:p>
        </w:tc>
        <w:tc>
          <w:tcPr>
            <w:tcW w:w="2439" w:type="dxa"/>
            <w:tcBorders>
              <w:top w:val="single" w:sz="4" w:space="0" w:color="auto"/>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D</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35</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COMPREHENSION</w:t>
            </w:r>
          </w:p>
        </w:tc>
        <w:tc>
          <w:tcPr>
            <w:tcW w:w="1248"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F4 LA7</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A</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36</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APPLICATION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LA4</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B</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37</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APPLICATION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LA3</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D</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38</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APPLICATION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LA2</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B</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39</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APPLICATION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LA3</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C</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40</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APPLICATION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LA3</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B</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41</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APPLICATION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LA9</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A</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42</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APPLICATION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LA5</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C</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43</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APPLICATION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F5 LA4</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B</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44</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APPLICATION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LA6</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B</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45</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APPLICATION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LA9</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D</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46</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APPLICATION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LA7</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COMPLETION</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C</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47</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APPLICATION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LA4</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D</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48</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APPLICATION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LA3</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C</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49</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APPLICATION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F4 LA7</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rPr>
                <w:color w:val="000000"/>
              </w:rPr>
            </w:pPr>
            <w:r w:rsidRPr="002153B1">
              <w:rPr>
                <w:color w:val="000000"/>
              </w:rPr>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rPr>
                <w:color w:val="000000"/>
              </w:rPr>
            </w:pPr>
            <w:r w:rsidRPr="002153B1">
              <w:rPr>
                <w:color w:val="000000"/>
              </w:rPr>
              <w:t>B</w:t>
            </w:r>
          </w:p>
        </w:tc>
      </w:tr>
      <w:tr w:rsidR="002153B1" w:rsidRPr="002153B1" w:rsidTr="002153B1">
        <w:trPr>
          <w:trHeight w:val="375"/>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2153B1" w:rsidRPr="002153B1" w:rsidRDefault="002153B1" w:rsidP="002153B1">
            <w:pPr>
              <w:jc w:val="center"/>
            </w:pPr>
            <w:r w:rsidRPr="002153B1">
              <w:t>50</w:t>
            </w:r>
          </w:p>
        </w:tc>
        <w:tc>
          <w:tcPr>
            <w:tcW w:w="2644"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pPr>
            <w:r w:rsidRPr="002153B1">
              <w:t>APPLICATION</w:t>
            </w:r>
          </w:p>
        </w:tc>
        <w:tc>
          <w:tcPr>
            <w:tcW w:w="1248"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pPr>
            <w:r w:rsidRPr="002153B1">
              <w:t>F4 LA5</w:t>
            </w:r>
          </w:p>
        </w:tc>
        <w:tc>
          <w:tcPr>
            <w:tcW w:w="2439" w:type="dxa"/>
            <w:tcBorders>
              <w:top w:val="nil"/>
              <w:left w:val="nil"/>
              <w:bottom w:val="single" w:sz="4" w:space="0" w:color="auto"/>
              <w:right w:val="single" w:sz="4" w:space="0" w:color="auto"/>
            </w:tcBorders>
            <w:shd w:val="clear" w:color="auto" w:fill="auto"/>
            <w:noWrap/>
            <w:vAlign w:val="center"/>
            <w:hideMark/>
          </w:tcPr>
          <w:p w:rsidR="002153B1" w:rsidRPr="002153B1" w:rsidRDefault="002153B1" w:rsidP="002153B1">
            <w:pPr>
              <w:jc w:val="center"/>
            </w:pPr>
            <w:r w:rsidRPr="002153B1">
              <w:t>M. CHOICE</w:t>
            </w:r>
          </w:p>
        </w:tc>
        <w:tc>
          <w:tcPr>
            <w:tcW w:w="1446" w:type="dxa"/>
            <w:tcBorders>
              <w:top w:val="nil"/>
              <w:left w:val="nil"/>
              <w:bottom w:val="single" w:sz="4" w:space="0" w:color="auto"/>
              <w:right w:val="single" w:sz="4" w:space="0" w:color="auto"/>
            </w:tcBorders>
            <w:shd w:val="clear" w:color="auto" w:fill="auto"/>
            <w:vAlign w:val="center"/>
            <w:hideMark/>
          </w:tcPr>
          <w:p w:rsidR="002153B1" w:rsidRPr="002153B1" w:rsidRDefault="002153B1" w:rsidP="002153B1">
            <w:pPr>
              <w:jc w:val="center"/>
            </w:pPr>
            <w:r w:rsidRPr="002153B1">
              <w:t>C</w:t>
            </w:r>
          </w:p>
        </w:tc>
      </w:tr>
      <w:tr w:rsidR="002153B1" w:rsidRPr="002153B1" w:rsidTr="002153B1">
        <w:trPr>
          <w:trHeight w:val="375"/>
        </w:trPr>
        <w:tc>
          <w:tcPr>
            <w:tcW w:w="1869" w:type="dxa"/>
            <w:tcBorders>
              <w:top w:val="nil"/>
              <w:left w:val="nil"/>
              <w:bottom w:val="nil"/>
              <w:right w:val="nil"/>
            </w:tcBorders>
            <w:shd w:val="clear" w:color="auto" w:fill="auto"/>
            <w:noWrap/>
            <w:vAlign w:val="center"/>
            <w:hideMark/>
          </w:tcPr>
          <w:p w:rsidR="002153B1" w:rsidRPr="002153B1" w:rsidRDefault="002153B1" w:rsidP="002153B1">
            <w:pPr>
              <w:jc w:val="center"/>
            </w:pPr>
          </w:p>
        </w:tc>
        <w:tc>
          <w:tcPr>
            <w:tcW w:w="2644" w:type="dxa"/>
            <w:tcBorders>
              <w:top w:val="nil"/>
              <w:left w:val="nil"/>
              <w:bottom w:val="nil"/>
              <w:right w:val="nil"/>
            </w:tcBorders>
            <w:shd w:val="clear" w:color="auto" w:fill="auto"/>
            <w:noWrap/>
            <w:vAlign w:val="center"/>
            <w:hideMark/>
          </w:tcPr>
          <w:p w:rsidR="002153B1" w:rsidRPr="002153B1" w:rsidRDefault="002153B1" w:rsidP="002153B1">
            <w:pPr>
              <w:jc w:val="center"/>
            </w:pPr>
          </w:p>
        </w:tc>
        <w:tc>
          <w:tcPr>
            <w:tcW w:w="1248" w:type="dxa"/>
            <w:tcBorders>
              <w:top w:val="nil"/>
              <w:left w:val="nil"/>
              <w:bottom w:val="nil"/>
              <w:right w:val="nil"/>
            </w:tcBorders>
            <w:shd w:val="clear" w:color="auto" w:fill="auto"/>
            <w:noWrap/>
            <w:vAlign w:val="center"/>
            <w:hideMark/>
          </w:tcPr>
          <w:p w:rsidR="002153B1" w:rsidRPr="002153B1" w:rsidRDefault="002153B1" w:rsidP="002153B1">
            <w:pPr>
              <w:jc w:val="center"/>
            </w:pPr>
          </w:p>
        </w:tc>
        <w:tc>
          <w:tcPr>
            <w:tcW w:w="2439" w:type="dxa"/>
            <w:tcBorders>
              <w:top w:val="nil"/>
              <w:left w:val="nil"/>
              <w:bottom w:val="nil"/>
              <w:right w:val="nil"/>
            </w:tcBorders>
            <w:shd w:val="clear" w:color="auto" w:fill="auto"/>
            <w:noWrap/>
            <w:vAlign w:val="center"/>
            <w:hideMark/>
          </w:tcPr>
          <w:p w:rsidR="002153B1" w:rsidRPr="002153B1" w:rsidRDefault="002153B1" w:rsidP="002153B1">
            <w:pPr>
              <w:jc w:val="center"/>
            </w:pPr>
          </w:p>
        </w:tc>
        <w:tc>
          <w:tcPr>
            <w:tcW w:w="1446" w:type="dxa"/>
            <w:tcBorders>
              <w:top w:val="nil"/>
              <w:left w:val="nil"/>
              <w:bottom w:val="nil"/>
              <w:right w:val="nil"/>
            </w:tcBorders>
            <w:shd w:val="clear" w:color="auto" w:fill="auto"/>
            <w:noWrap/>
            <w:vAlign w:val="center"/>
            <w:hideMark/>
          </w:tcPr>
          <w:p w:rsidR="002153B1" w:rsidRPr="002153B1" w:rsidRDefault="002153B1" w:rsidP="002153B1">
            <w:pPr>
              <w:jc w:val="center"/>
            </w:pPr>
          </w:p>
        </w:tc>
      </w:tr>
    </w:tbl>
    <w:p w:rsidR="002153B1" w:rsidRDefault="002153B1" w:rsidP="002F6918">
      <w:pPr>
        <w:jc w:val="center"/>
      </w:pPr>
    </w:p>
    <w:p w:rsidR="008B489E" w:rsidRDefault="00EF2445" w:rsidP="002F6918">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4206240</wp:posOffset>
                </wp:positionH>
                <wp:positionV relativeFrom="paragraph">
                  <wp:posOffset>3351751</wp:posOffset>
                </wp:positionV>
                <wp:extent cx="1637969" cy="254442"/>
                <wp:effectExtent l="0" t="0" r="635" b="0"/>
                <wp:wrapNone/>
                <wp:docPr id="6" name="Text Box 6"/>
                <wp:cNvGraphicFramePr/>
                <a:graphic xmlns:a="http://schemas.openxmlformats.org/drawingml/2006/main">
                  <a:graphicData uri="http://schemas.microsoft.com/office/word/2010/wordprocessingShape">
                    <wps:wsp>
                      <wps:cNvSpPr txBox="1"/>
                      <wps:spPr>
                        <a:xfrm>
                          <a:off x="0" y="0"/>
                          <a:ext cx="1637969" cy="254442"/>
                        </a:xfrm>
                        <a:prstGeom prst="rect">
                          <a:avLst/>
                        </a:prstGeom>
                        <a:solidFill>
                          <a:schemeClr val="lt1"/>
                        </a:solidFill>
                        <a:ln w="6350">
                          <a:noFill/>
                        </a:ln>
                      </wps:spPr>
                      <wps:txbx>
                        <w:txbxContent>
                          <w:p w:rsidR="00EF2445" w:rsidRDefault="00EF2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331.2pt;margin-top:263.9pt;width:128.95pt;height:20.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" fillcolor="white [3201]" stroked="f" strokeweight=".5pt">
                <v:textbox>
                  <w:txbxContent>
                    <w:p w:rsidR="00EF2445" w:rsidRDefault="00EF2445"/>
                  </w:txbxContent>
                </v:textbox>
              </v:shape>
            </w:pict>
          </mc:Fallback>
        </mc:AlternateContent>
      </w:r>
    </w:p>
    <w:sectPr w:rsidR="008B489E" w:rsidSect="008D7B0D">
      <w:headerReference w:type="default" r:id="rId8"/>
      <w:footerReference w:type="default" r:id="rId9"/>
      <w:pgSz w:w="11909" w:h="16834"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445" w:rsidRDefault="00EF2445" w:rsidP="00EF2445">
      <w:r>
        <w:separator/>
      </w:r>
    </w:p>
  </w:endnote>
  <w:endnote w:type="continuationSeparator" w:id="0">
    <w:p w:rsidR="00EF2445" w:rsidRDefault="00EF2445" w:rsidP="00EF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445" w:rsidRPr="00EF2445" w:rsidRDefault="00EF2445" w:rsidP="00EF2445">
    <w:pPr>
      <w:pStyle w:val="Footer"/>
      <w:jc w:val="right"/>
      <w:rPr>
        <w:i/>
      </w:rPr>
    </w:pPr>
    <w:r w:rsidRPr="00EF2445">
      <w:rPr>
        <w:i/>
      </w:rPr>
      <w:t>[</w:t>
    </w:r>
    <w:proofErr w:type="spellStart"/>
    <w:r w:rsidRPr="00EF2445">
      <w:rPr>
        <w:i/>
      </w:rPr>
      <w:t>Lihat</w:t>
    </w:r>
    <w:proofErr w:type="spellEnd"/>
    <w:r w:rsidRPr="00EF2445">
      <w:rPr>
        <w:i/>
      </w:rPr>
      <w:t xml:space="preserve"> </w:t>
    </w:r>
    <w:proofErr w:type="spellStart"/>
    <w:r w:rsidRPr="00EF2445">
      <w:rPr>
        <w:i/>
      </w:rPr>
      <w:t>halaman</w:t>
    </w:r>
    <w:proofErr w:type="spellEnd"/>
    <w:r w:rsidRPr="00EF2445">
      <w:rPr>
        <w:i/>
      </w:rPr>
      <w:t xml:space="preserve"> </w:t>
    </w:r>
    <w:proofErr w:type="spellStart"/>
    <w:r w:rsidRPr="00EF2445">
      <w:rPr>
        <w:i/>
      </w:rPr>
      <w:t>sebelah</w:t>
    </w:r>
    <w:proofErr w:type="spellEnd"/>
  </w:p>
  <w:p w:rsidR="00EF2445" w:rsidRPr="00EF2445" w:rsidRDefault="00EF2445">
    <w:pPr>
      <w:pStyle w:val="Footer"/>
      <w:rPr>
        <w:sz w:val="18"/>
        <w:szCs w:val="18"/>
      </w:rPr>
    </w:pPr>
    <w:r w:rsidRPr="00EF2445">
      <w:rPr>
        <w:b/>
      </w:rPr>
      <w:t>SULIT</w:t>
    </w:r>
    <w:r>
      <w:t xml:space="preserve"> © </w:t>
    </w:r>
    <w:r w:rsidRPr="00EF2445">
      <w:rPr>
        <w:sz w:val="18"/>
        <w:szCs w:val="18"/>
      </w:rPr>
      <w:t xml:space="preserve">2018 </w:t>
    </w:r>
    <w:proofErr w:type="spellStart"/>
    <w:r w:rsidRPr="00EF2445">
      <w:rPr>
        <w:sz w:val="18"/>
        <w:szCs w:val="18"/>
      </w:rPr>
      <w:t>Hak</w:t>
    </w:r>
    <w:proofErr w:type="spellEnd"/>
    <w:r w:rsidRPr="00EF2445">
      <w:rPr>
        <w:sz w:val="18"/>
        <w:szCs w:val="18"/>
      </w:rPr>
      <w:t xml:space="preserve"> </w:t>
    </w:r>
    <w:proofErr w:type="spellStart"/>
    <w:r w:rsidRPr="00EF2445">
      <w:rPr>
        <w:sz w:val="18"/>
        <w:szCs w:val="18"/>
      </w:rPr>
      <w:t>cipta</w:t>
    </w:r>
    <w:proofErr w:type="spellEnd"/>
    <w:r w:rsidRPr="00EF2445">
      <w:rPr>
        <w:sz w:val="18"/>
        <w:szCs w:val="18"/>
      </w:rPr>
      <w:t xml:space="preserve"> </w:t>
    </w:r>
    <w:proofErr w:type="spellStart"/>
    <w:r w:rsidRPr="00EF2445">
      <w:rPr>
        <w:sz w:val="18"/>
        <w:szCs w:val="18"/>
      </w:rPr>
      <w:t>Bahagian</w:t>
    </w:r>
    <w:proofErr w:type="spellEnd"/>
    <w:r w:rsidRPr="00EF2445">
      <w:rPr>
        <w:sz w:val="18"/>
        <w:szCs w:val="18"/>
      </w:rPr>
      <w:t xml:space="preserve"> </w:t>
    </w:r>
    <w:proofErr w:type="spellStart"/>
    <w:r w:rsidRPr="00EF2445">
      <w:rPr>
        <w:sz w:val="18"/>
        <w:szCs w:val="18"/>
      </w:rPr>
      <w:t>Pendidikan</w:t>
    </w:r>
    <w:proofErr w:type="spellEnd"/>
    <w:r w:rsidRPr="00EF2445">
      <w:rPr>
        <w:sz w:val="18"/>
        <w:szCs w:val="18"/>
      </w:rPr>
      <w:t xml:space="preserve"> </w:t>
    </w:r>
    <w:proofErr w:type="spellStart"/>
    <w:r w:rsidRPr="00EF2445">
      <w:rPr>
        <w:sz w:val="18"/>
        <w:szCs w:val="18"/>
      </w:rPr>
      <w:t>Menengah</w:t>
    </w:r>
    <w:proofErr w:type="spellEnd"/>
    <w:r w:rsidRPr="00EF2445">
      <w:rPr>
        <w:sz w:val="18"/>
        <w:szCs w:val="18"/>
      </w:rPr>
      <w:t xml:space="preserve"> MARA</w:t>
    </w:r>
    <w:r>
      <w:t xml:space="preserve">                          </w:t>
    </w:r>
    <w:r w:rsidRPr="00EF2445">
      <w:rPr>
        <w:b/>
      </w:rPr>
      <w:t>4241/1</w:t>
    </w:r>
    <w:r>
      <w:t xml:space="preserve"> </w:t>
    </w:r>
    <w:proofErr w:type="spellStart"/>
    <w:r w:rsidRPr="00EF2445">
      <w:rPr>
        <w:sz w:val="18"/>
        <w:szCs w:val="18"/>
      </w:rPr>
      <w:t>Peraturan</w:t>
    </w:r>
    <w:proofErr w:type="spellEnd"/>
    <w:r w:rsidRPr="00EF2445">
      <w:rPr>
        <w:sz w:val="18"/>
        <w:szCs w:val="18"/>
      </w:rPr>
      <w:t xml:space="preserve"> </w:t>
    </w:r>
    <w:proofErr w:type="spellStart"/>
    <w:r w:rsidRPr="00EF2445">
      <w:rPr>
        <w:sz w:val="18"/>
        <w:szCs w:val="18"/>
      </w:rPr>
      <w:t>pemarkahan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445" w:rsidRDefault="00EF2445" w:rsidP="00EF2445">
      <w:r>
        <w:separator/>
      </w:r>
    </w:p>
  </w:footnote>
  <w:footnote w:type="continuationSeparator" w:id="0">
    <w:p w:rsidR="00EF2445" w:rsidRDefault="00EF2445" w:rsidP="00EF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765331"/>
      <w:docPartObj>
        <w:docPartGallery w:val="Page Numbers (Top of Page)"/>
        <w:docPartUnique/>
      </w:docPartObj>
    </w:sdtPr>
    <w:sdtEndPr>
      <w:rPr>
        <w:noProof/>
      </w:rPr>
    </w:sdtEndPr>
    <w:sdtContent>
      <w:p w:rsidR="00EF2445" w:rsidRDefault="00EF2445">
        <w:pPr>
          <w:pStyle w:val="Header"/>
          <w:jc w:val="center"/>
        </w:pPr>
        <w:r>
          <w:fldChar w:fldCharType="begin"/>
        </w:r>
        <w:r>
          <w:instrText xml:space="preserve"> PAGE   \* MERGEFORMAT </w:instrText>
        </w:r>
        <w:r>
          <w:fldChar w:fldCharType="separate"/>
        </w:r>
        <w:r w:rsidR="003640FF">
          <w:rPr>
            <w:noProof/>
          </w:rPr>
          <w:t>3</w:t>
        </w:r>
        <w:r>
          <w:rPr>
            <w:noProof/>
          </w:rPr>
          <w:fldChar w:fldCharType="end"/>
        </w:r>
      </w:p>
    </w:sdtContent>
  </w:sdt>
  <w:p w:rsidR="00EF2445" w:rsidRDefault="00EF2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18"/>
    <w:rsid w:val="002153B1"/>
    <w:rsid w:val="002F6918"/>
    <w:rsid w:val="003640FF"/>
    <w:rsid w:val="007B4F16"/>
    <w:rsid w:val="009A0964"/>
    <w:rsid w:val="00C305FF"/>
    <w:rsid w:val="00C64D8A"/>
    <w:rsid w:val="00CB2399"/>
    <w:rsid w:val="00EF244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339E5"/>
  <w15:chartTrackingRefBased/>
  <w15:docId w15:val="{45B28674-F282-4FC4-8784-0EA31BAA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3B1"/>
    <w:rPr>
      <w:rFonts w:ascii="Segoe UI" w:eastAsia="Times New Roman" w:hAnsi="Segoe UI" w:cs="Segoe UI"/>
      <w:sz w:val="18"/>
      <w:szCs w:val="18"/>
      <w:lang w:val="en-US"/>
    </w:rPr>
  </w:style>
  <w:style w:type="paragraph" w:styleId="Header">
    <w:name w:val="header"/>
    <w:basedOn w:val="Normal"/>
    <w:link w:val="HeaderChar"/>
    <w:uiPriority w:val="99"/>
    <w:unhideWhenUsed/>
    <w:rsid w:val="00EF2445"/>
    <w:pPr>
      <w:tabs>
        <w:tab w:val="center" w:pos="4680"/>
        <w:tab w:val="right" w:pos="9360"/>
      </w:tabs>
    </w:pPr>
  </w:style>
  <w:style w:type="character" w:customStyle="1" w:styleId="HeaderChar">
    <w:name w:val="Header Char"/>
    <w:basedOn w:val="DefaultParagraphFont"/>
    <w:link w:val="Header"/>
    <w:uiPriority w:val="99"/>
    <w:rsid w:val="00EF24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2445"/>
    <w:pPr>
      <w:tabs>
        <w:tab w:val="center" w:pos="4680"/>
        <w:tab w:val="right" w:pos="9360"/>
      </w:tabs>
    </w:pPr>
  </w:style>
  <w:style w:type="character" w:customStyle="1" w:styleId="FooterChar">
    <w:name w:val="Footer Char"/>
    <w:basedOn w:val="DefaultParagraphFont"/>
    <w:link w:val="Footer"/>
    <w:uiPriority w:val="99"/>
    <w:rsid w:val="00EF244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31"/>
    <w:rsid w:val="0055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EDADC8D00B418598C5F495DC2B6516">
    <w:name w:val="BBEDADC8D00B418598C5F495DC2B6516"/>
    <w:rsid w:val="00554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Ghazali B. Musa</cp:lastModifiedBy>
  <cp:revision>6</cp:revision>
  <cp:lastPrinted>2018-03-30T00:54:00Z</cp:lastPrinted>
  <dcterms:created xsi:type="dcterms:W3CDTF">2018-03-01T03:52:00Z</dcterms:created>
  <dcterms:modified xsi:type="dcterms:W3CDTF">2018-05-22T03:28:00Z</dcterms:modified>
</cp:coreProperties>
</file>